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DB" w:rsidRDefault="003D18DB"/>
    <w:p w:rsidR="00086C44" w:rsidRDefault="00086C44" w:rsidP="00086C44">
      <w:pPr>
        <w:spacing w:before="240"/>
      </w:pPr>
      <w:r>
        <w:rPr>
          <w:b/>
          <w:bCs/>
        </w:rPr>
        <w:t xml:space="preserve">Table 4: Monoclonal </w:t>
      </w:r>
      <w:r w:rsidR="00AF7E9C">
        <w:rPr>
          <w:b/>
          <w:bCs/>
        </w:rPr>
        <w:t>a</w:t>
      </w:r>
      <w:r>
        <w:rPr>
          <w:b/>
          <w:bCs/>
        </w:rPr>
        <w:t xml:space="preserve">ntibody </w:t>
      </w:r>
      <w:r w:rsidR="00AF7E9C">
        <w:rPr>
          <w:b/>
          <w:bCs/>
        </w:rPr>
        <w:t>i</w:t>
      </w:r>
      <w:r>
        <w:rPr>
          <w:b/>
          <w:bCs/>
        </w:rPr>
        <w:t xml:space="preserve">nfusion </w:t>
      </w:r>
      <w:r w:rsidR="00AF7E9C">
        <w:rPr>
          <w:b/>
          <w:bCs/>
        </w:rPr>
        <w:t>r</w:t>
      </w:r>
      <w:r>
        <w:rPr>
          <w:b/>
          <w:bCs/>
        </w:rPr>
        <w:t xml:space="preserve">eactions: </w:t>
      </w:r>
      <w:r w:rsidR="00AF7E9C">
        <w:rPr>
          <w:b/>
          <w:bCs/>
        </w:rPr>
        <w:t>i</w:t>
      </w:r>
      <w:r>
        <w:rPr>
          <w:b/>
          <w:bCs/>
        </w:rPr>
        <w:t xml:space="preserve">ncidence and </w:t>
      </w:r>
      <w:r w:rsidR="00AF7E9C">
        <w:rPr>
          <w:b/>
          <w:bCs/>
        </w:rPr>
        <w:t>m</w:t>
      </w:r>
      <w:r>
        <w:rPr>
          <w:b/>
          <w:bCs/>
        </w:rPr>
        <w:t xml:space="preserve">anagement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84"/>
        <w:gridCol w:w="1056"/>
        <w:gridCol w:w="1031"/>
        <w:gridCol w:w="1949"/>
        <w:gridCol w:w="1411"/>
        <w:gridCol w:w="1625"/>
      </w:tblGrid>
      <w:tr w:rsidR="00086C44" w:rsidTr="00AF7E9C">
        <w:tc>
          <w:tcPr>
            <w:tcW w:w="99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/>
        </w:tc>
        <w:tc>
          <w:tcPr>
            <w:tcW w:w="594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C44" w:rsidRPr="00086C44" w:rsidRDefault="00086C44" w:rsidP="00AF7E9C">
            <w:pPr>
              <w:rPr>
                <w:sz w:val="20"/>
                <w:szCs w:val="20"/>
              </w:rPr>
            </w:pPr>
            <w:r w:rsidRPr="00086C44">
              <w:rPr>
                <w:rFonts w:ascii="Cambria" w:hAnsi="Cambria"/>
                <w:b/>
                <w:bCs/>
                <w:sz w:val="20"/>
                <w:szCs w:val="20"/>
              </w:rPr>
              <w:t>Any infusion reaction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C44" w:rsidRPr="00086C44" w:rsidRDefault="00AF7E9C" w:rsidP="00AF7E9C">
            <w:pPr>
              <w:rPr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Severe i</w:t>
            </w:r>
            <w:r w:rsidR="00086C44" w:rsidRPr="00086C44">
              <w:rPr>
                <w:rFonts w:ascii="Cambria" w:hAnsi="Cambria"/>
                <w:b/>
                <w:bCs/>
                <w:sz w:val="20"/>
                <w:szCs w:val="20"/>
              </w:rPr>
              <w:t>nfusion reaction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C44" w:rsidRPr="00086C44" w:rsidRDefault="00086C44" w:rsidP="00AF7E9C">
            <w:pPr>
              <w:rPr>
                <w:sz w:val="20"/>
                <w:szCs w:val="20"/>
              </w:rPr>
            </w:pPr>
            <w:r w:rsidRPr="00086C44">
              <w:rPr>
                <w:rFonts w:ascii="Cambria" w:hAnsi="Cambria"/>
                <w:b/>
                <w:bCs/>
                <w:sz w:val="20"/>
                <w:szCs w:val="20"/>
              </w:rPr>
              <w:t>Pre-medication prior to 1</w:t>
            </w:r>
            <w:r w:rsidRPr="00086C4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st</w:t>
            </w:r>
            <w:r w:rsidRPr="00086C44">
              <w:rPr>
                <w:rFonts w:ascii="Cambria" w:hAnsi="Cambria"/>
                <w:b/>
                <w:bCs/>
                <w:sz w:val="20"/>
                <w:szCs w:val="20"/>
              </w:rPr>
              <w:t xml:space="preserve"> dose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C44" w:rsidRPr="00086C44" w:rsidRDefault="00086C44" w:rsidP="00AF7E9C">
            <w:pPr>
              <w:rPr>
                <w:sz w:val="20"/>
                <w:szCs w:val="20"/>
              </w:rPr>
            </w:pPr>
            <w:proofErr w:type="spellStart"/>
            <w:r w:rsidRPr="00086C44">
              <w:rPr>
                <w:rFonts w:ascii="Cambria" w:hAnsi="Cambria"/>
                <w:b/>
                <w:bCs/>
                <w:sz w:val="20"/>
                <w:szCs w:val="20"/>
              </w:rPr>
              <w:t>Rechallenge</w:t>
            </w:r>
            <w:proofErr w:type="spellEnd"/>
            <w:r w:rsidRPr="00086C44">
              <w:rPr>
                <w:rFonts w:ascii="Cambria" w:hAnsi="Cambria"/>
                <w:b/>
                <w:bCs/>
                <w:sz w:val="20"/>
                <w:szCs w:val="20"/>
              </w:rPr>
              <w:t xml:space="preserve"> success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C44" w:rsidRPr="00086C44" w:rsidRDefault="00086C44" w:rsidP="00AF7E9C">
            <w:pPr>
              <w:spacing w:before="100" w:beforeAutospacing="1"/>
              <w:rPr>
                <w:sz w:val="20"/>
                <w:szCs w:val="20"/>
              </w:rPr>
            </w:pPr>
            <w:r w:rsidRPr="00086C44">
              <w:rPr>
                <w:rFonts w:ascii="Cambria" w:hAnsi="Cambria"/>
                <w:b/>
                <w:bCs/>
                <w:sz w:val="20"/>
                <w:szCs w:val="20"/>
              </w:rPr>
              <w:t xml:space="preserve">Rapid </w:t>
            </w:r>
            <w:r w:rsidR="00AF7E9C">
              <w:rPr>
                <w:rFonts w:ascii="Cambria" w:hAnsi="Cambria"/>
                <w:b/>
                <w:bCs/>
                <w:sz w:val="20"/>
                <w:szCs w:val="20"/>
              </w:rPr>
              <w:t>d</w:t>
            </w:r>
            <w:r w:rsidRPr="00086C44">
              <w:rPr>
                <w:rFonts w:ascii="Cambria" w:hAnsi="Cambria"/>
                <w:b/>
                <w:bCs/>
                <w:sz w:val="20"/>
                <w:szCs w:val="20"/>
              </w:rPr>
              <w:t>esensitization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086C44">
              <w:rPr>
                <w:rFonts w:ascii="Cambria" w:hAnsi="Cambria"/>
                <w:b/>
                <w:bCs/>
                <w:sz w:val="20"/>
                <w:szCs w:val="20"/>
              </w:rPr>
              <w:t>protocol</w:t>
            </w:r>
          </w:p>
        </w:tc>
      </w:tr>
      <w:tr w:rsidR="00086C44" w:rsidTr="00086C44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rPr>
                <w:rFonts w:ascii="Cambria" w:hAnsi="Cambria"/>
                <w:b/>
                <w:bCs/>
              </w:rPr>
              <w:t>Rituximab (PI)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>Majority of patients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>10%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>Acetaminophen and antihistamine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>Yes, decrease next infusion rate by 50% once symptoms resolve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>Yes</w:t>
            </w:r>
          </w:p>
        </w:tc>
      </w:tr>
      <w:tr w:rsidR="00086C44" w:rsidTr="00086C44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proofErr w:type="spellStart"/>
            <w:r>
              <w:rPr>
                <w:rFonts w:ascii="Cambria" w:hAnsi="Cambria"/>
                <w:b/>
                <w:bCs/>
              </w:rPr>
              <w:t>Cetuximab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(PI)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>12%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AF7E9C">
            <w:pPr>
              <w:spacing w:before="240"/>
            </w:pPr>
            <w:r>
              <w:t>2</w:t>
            </w:r>
            <w:r w:rsidR="00AF7E9C">
              <w:t>-</w:t>
            </w:r>
            <w:r>
              <w:t>5%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>Diphenhydramine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 xml:space="preserve">For grade 1-2 or non-serious Grade 3 or 4, decrease infusion rate by 50% </w:t>
            </w:r>
            <w:bookmarkStart w:id="0" w:name="_GoBack"/>
            <w:bookmarkEnd w:id="0"/>
            <w:r>
              <w:t>upon symptom resolution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>Yes</w:t>
            </w:r>
          </w:p>
        </w:tc>
      </w:tr>
      <w:tr w:rsidR="00086C44" w:rsidTr="00086C44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proofErr w:type="spellStart"/>
            <w:r>
              <w:rPr>
                <w:rFonts w:ascii="Cambria" w:hAnsi="Cambria"/>
                <w:b/>
                <w:bCs/>
              </w:rPr>
              <w:t>Trastuzumab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>40%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>&lt;1%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>No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>Decrease infusion rate by 50%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>Yes</w:t>
            </w:r>
          </w:p>
        </w:tc>
      </w:tr>
      <w:tr w:rsidR="00086C44" w:rsidTr="00086C44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proofErr w:type="spellStart"/>
            <w:r>
              <w:rPr>
                <w:rFonts w:ascii="Cambria" w:hAnsi="Cambria"/>
                <w:b/>
                <w:bCs/>
              </w:rPr>
              <w:t>Panitumumab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>3%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>1%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>No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>Decrease infusion rate by 50%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44" w:rsidRDefault="00086C44" w:rsidP="00086C44">
            <w:pPr>
              <w:spacing w:before="240"/>
            </w:pPr>
            <w:r>
              <w:t>No</w:t>
            </w:r>
          </w:p>
        </w:tc>
      </w:tr>
    </w:tbl>
    <w:p w:rsidR="00086C44" w:rsidRDefault="00086C44"/>
    <w:sectPr w:rsidR="00086C44" w:rsidSect="006405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86C44"/>
    <w:rsid w:val="00086C44"/>
    <w:rsid w:val="00114605"/>
    <w:rsid w:val="003D18DB"/>
    <w:rsid w:val="006405A9"/>
    <w:rsid w:val="00676130"/>
    <w:rsid w:val="00A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Your User Name</cp:lastModifiedBy>
  <cp:revision>2</cp:revision>
  <dcterms:created xsi:type="dcterms:W3CDTF">2012-05-17T13:35:00Z</dcterms:created>
  <dcterms:modified xsi:type="dcterms:W3CDTF">2012-05-22T00:53:00Z</dcterms:modified>
</cp:coreProperties>
</file>