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62C" w:rsidRPr="00090A23" w:rsidRDefault="00090A23">
      <w:pPr>
        <w:rPr>
          <w:rFonts w:asciiTheme="minorHAnsi" w:hAnsiTheme="minorHAnsi"/>
          <w:b/>
          <w:sz w:val="20"/>
          <w:szCs w:val="20"/>
        </w:rPr>
      </w:pPr>
      <w:r w:rsidRPr="00090A23">
        <w:rPr>
          <w:rFonts w:asciiTheme="minorHAnsi" w:hAnsiTheme="minorHAnsi"/>
          <w:b/>
          <w:sz w:val="20"/>
          <w:szCs w:val="20"/>
        </w:rPr>
        <w:t>Table I. Selected Agents Used to Treat Nausea and Vomiting of Pregnancy</w:t>
      </w:r>
      <w:bookmarkStart w:id="0" w:name="_GoBack"/>
      <w:bookmarkEnd w:id="0"/>
    </w:p>
    <w:tbl>
      <w:tblPr>
        <w:tblW w:w="14040" w:type="dxa"/>
        <w:tblCellSpacing w:w="0" w:type="dxa"/>
        <w:tblInd w:w="-51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75"/>
        <w:gridCol w:w="4500"/>
        <w:gridCol w:w="1800"/>
        <w:gridCol w:w="3910"/>
        <w:gridCol w:w="755"/>
      </w:tblGrid>
      <w:tr w:rsidR="00090A23" w:rsidTr="008040A0">
        <w:trPr>
          <w:tblCellSpacing w:w="0" w:type="dxa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0A23" w:rsidRDefault="00090A23" w:rsidP="008040A0">
            <w:pPr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  <w:b/>
                <w:bCs/>
              </w:rPr>
              <w:t>Agent</w:t>
            </w:r>
            <w:bookmarkStart w:id="1" w:name="0.1_table01"/>
            <w:bookmarkEnd w:id="1"/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0A23" w:rsidRDefault="00090A23" w:rsidP="008040A0">
            <w:pPr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  <w:b/>
                <w:bCs/>
              </w:rPr>
              <w:t>Dose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0A23" w:rsidRDefault="00090A23" w:rsidP="008040A0">
            <w:pPr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  <w:b/>
                <w:bCs/>
              </w:rPr>
              <w:t>Efficacy of treatment of nausea and vomiting of pregnancy</w:t>
            </w:r>
          </w:p>
        </w:tc>
        <w:tc>
          <w:tcPr>
            <w:tcW w:w="3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0A23" w:rsidRDefault="00090A23" w:rsidP="008040A0">
            <w:pPr>
              <w:rPr>
                <w:rFonts w:ascii="Browallia New" w:hAnsi="Browallia New" w:cs="Browallia New"/>
                <w:b/>
                <w:bCs/>
              </w:rPr>
            </w:pPr>
            <w:r>
              <w:rPr>
                <w:rFonts w:ascii="Browallia New" w:hAnsi="Browallia New" w:cs="Browallia New"/>
                <w:b/>
                <w:bCs/>
              </w:rPr>
              <w:t>Adverse Effects</w:t>
            </w:r>
          </w:p>
          <w:p w:rsidR="00090A23" w:rsidRDefault="00090A23" w:rsidP="008040A0">
            <w:pPr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  <w:b/>
                <w:bCs/>
              </w:rPr>
              <w:t>Notes</w:t>
            </w:r>
          </w:p>
        </w:tc>
        <w:tc>
          <w:tcPr>
            <w:tcW w:w="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0A23" w:rsidRDefault="00090A23" w:rsidP="008040A0">
            <w:pPr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  <w:b/>
                <w:bCs/>
              </w:rPr>
              <w:t>FDA† Category</w:t>
            </w:r>
          </w:p>
        </w:tc>
      </w:tr>
      <w:tr w:rsidR="00090A23" w:rsidTr="008040A0">
        <w:trPr>
          <w:tblCellSpacing w:w="0" w:type="dxa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0A23" w:rsidRDefault="00090A23" w:rsidP="008040A0">
            <w:pPr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  <w:b/>
                <w:bCs/>
              </w:rPr>
              <w:t>Vitamin B6 (pyridoxine)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0A23" w:rsidRDefault="00090A23" w:rsidP="008040A0">
            <w:pPr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</w:rPr>
              <w:t xml:space="preserve">10-25 mg PO </w:t>
            </w:r>
            <w:proofErr w:type="spellStart"/>
            <w:r>
              <w:rPr>
                <w:rFonts w:ascii="Browallia New" w:hAnsi="Browallia New" w:cs="Browallia New"/>
              </w:rPr>
              <w:t>tid-qid</w:t>
            </w:r>
            <w:proofErr w:type="spellEnd"/>
            <w:r>
              <w:rPr>
                <w:rFonts w:ascii="Browallia New" w:hAnsi="Browallia New" w:cs="Browallia New"/>
              </w:rPr>
              <w:t xml:space="preserve">.  Available OTC‡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0A23" w:rsidRDefault="00090A23" w:rsidP="008040A0">
            <w:pPr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</w:rPr>
              <w:t>RCT* indicate effective as first-line treatment</w:t>
            </w:r>
          </w:p>
        </w:tc>
        <w:tc>
          <w:tcPr>
            <w:tcW w:w="3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0A23" w:rsidRDefault="00090A23" w:rsidP="008040A0">
            <w:pPr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</w:rPr>
              <w:t>No increased risk of fetal malformations</w:t>
            </w:r>
          </w:p>
        </w:tc>
        <w:tc>
          <w:tcPr>
            <w:tcW w:w="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0A23" w:rsidRDefault="00090A23" w:rsidP="008040A0">
            <w:pPr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</w:rPr>
              <w:t>A</w:t>
            </w:r>
          </w:p>
        </w:tc>
      </w:tr>
      <w:tr w:rsidR="00090A23" w:rsidTr="008040A0">
        <w:trPr>
          <w:tblCellSpacing w:w="0" w:type="dxa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0A23" w:rsidRDefault="00090A23" w:rsidP="008040A0">
            <w:pPr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  <w:b/>
                <w:bCs/>
              </w:rPr>
              <w:t>Antihistamines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0A23" w:rsidRDefault="00090A23" w:rsidP="008040A0">
            <w:pPr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0A23" w:rsidRDefault="00090A23" w:rsidP="008040A0">
            <w:pPr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</w:rPr>
              <w:t xml:space="preserve">RCT indicate effective </w:t>
            </w:r>
          </w:p>
        </w:tc>
        <w:tc>
          <w:tcPr>
            <w:tcW w:w="3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0A23" w:rsidRDefault="00090A23" w:rsidP="008040A0">
            <w:pPr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</w:rPr>
              <w:t>Sedation. No increased risk of fetal malformations</w:t>
            </w:r>
          </w:p>
        </w:tc>
        <w:tc>
          <w:tcPr>
            <w:tcW w:w="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0A23" w:rsidRDefault="00090A23" w:rsidP="008040A0">
            <w:pPr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</w:rPr>
              <w:t> </w:t>
            </w:r>
          </w:p>
        </w:tc>
      </w:tr>
      <w:tr w:rsidR="00090A23" w:rsidTr="008040A0">
        <w:trPr>
          <w:tblCellSpacing w:w="0" w:type="dxa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0A23" w:rsidRDefault="00090A23" w:rsidP="008040A0">
            <w:pPr>
              <w:rPr>
                <w:rFonts w:ascii="Browallia New" w:hAnsi="Browallia New" w:cs="Browallia New"/>
              </w:rPr>
            </w:pPr>
            <w:proofErr w:type="spellStart"/>
            <w:r>
              <w:rPr>
                <w:rFonts w:ascii="Browallia New" w:hAnsi="Browallia New" w:cs="Browallia New"/>
              </w:rPr>
              <w:t>Doxylamine</w:t>
            </w:r>
            <w:proofErr w:type="spellEnd"/>
            <w:r>
              <w:rPr>
                <w:rFonts w:ascii="Browallia New" w:hAnsi="Browallia New" w:cs="Browallia New"/>
              </w:rPr>
              <w:t xml:space="preserve"> (Unisom </w:t>
            </w:r>
            <w:proofErr w:type="spellStart"/>
            <w:r>
              <w:rPr>
                <w:rFonts w:ascii="Browallia New" w:hAnsi="Browallia New" w:cs="Browallia New"/>
              </w:rPr>
              <w:t>SleepTabs</w:t>
            </w:r>
            <w:proofErr w:type="spellEnd"/>
            <w:r>
              <w:rPr>
                <w:rFonts w:ascii="Browallia New" w:hAnsi="Browallia New" w:cs="Browallia New"/>
              </w:rPr>
              <w:t>)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0A23" w:rsidRDefault="00090A23" w:rsidP="008040A0">
            <w:pPr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</w:rPr>
              <w:t xml:space="preserve">12.5-25 mg PO </w:t>
            </w:r>
            <w:proofErr w:type="spellStart"/>
            <w:r>
              <w:rPr>
                <w:rFonts w:ascii="Browallia New" w:hAnsi="Browallia New" w:cs="Browallia New"/>
              </w:rPr>
              <w:t>tid-qid</w:t>
            </w:r>
            <w:proofErr w:type="spellEnd"/>
            <w:r>
              <w:rPr>
                <w:rFonts w:ascii="Browallia New" w:hAnsi="Browallia New" w:cs="Browallia New"/>
              </w:rPr>
              <w:t xml:space="preserve"> OR</w:t>
            </w:r>
          </w:p>
          <w:p w:rsidR="00090A23" w:rsidRDefault="00090A23" w:rsidP="008040A0">
            <w:pPr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</w:rPr>
              <w:t xml:space="preserve">12.5 mg </w:t>
            </w:r>
            <w:proofErr w:type="spellStart"/>
            <w:r>
              <w:rPr>
                <w:rFonts w:ascii="Browallia New" w:hAnsi="Browallia New" w:cs="Browallia New"/>
              </w:rPr>
              <w:t>qam</w:t>
            </w:r>
            <w:proofErr w:type="spellEnd"/>
            <w:r>
              <w:rPr>
                <w:rFonts w:ascii="Browallia New" w:hAnsi="Browallia New" w:cs="Browallia New"/>
              </w:rPr>
              <w:t xml:space="preserve"> </w:t>
            </w:r>
            <w:proofErr w:type="spellStart"/>
            <w:r>
              <w:rPr>
                <w:rFonts w:ascii="Browallia New" w:hAnsi="Browallia New" w:cs="Browallia New"/>
              </w:rPr>
              <w:t>prn</w:t>
            </w:r>
            <w:proofErr w:type="spellEnd"/>
            <w:r>
              <w:rPr>
                <w:rFonts w:ascii="Browallia New" w:hAnsi="Browallia New" w:cs="Browallia New"/>
              </w:rPr>
              <w:t xml:space="preserve">, 12.5 mg </w:t>
            </w:r>
            <w:proofErr w:type="spellStart"/>
            <w:r>
              <w:rPr>
                <w:rFonts w:ascii="Browallia New" w:hAnsi="Browallia New" w:cs="Browallia New"/>
              </w:rPr>
              <w:t>qafternoon</w:t>
            </w:r>
            <w:proofErr w:type="spellEnd"/>
            <w:r>
              <w:rPr>
                <w:rFonts w:ascii="Browallia New" w:hAnsi="Browallia New" w:cs="Browallia New"/>
              </w:rPr>
              <w:t xml:space="preserve"> </w:t>
            </w:r>
            <w:proofErr w:type="spellStart"/>
            <w:r>
              <w:rPr>
                <w:rFonts w:ascii="Browallia New" w:hAnsi="Browallia New" w:cs="Browallia New"/>
              </w:rPr>
              <w:t>prn</w:t>
            </w:r>
            <w:proofErr w:type="spellEnd"/>
            <w:r>
              <w:rPr>
                <w:rFonts w:ascii="Browallia New" w:hAnsi="Browallia New" w:cs="Browallia New"/>
              </w:rPr>
              <w:t xml:space="preserve">, 25 mg </w:t>
            </w:r>
            <w:proofErr w:type="spellStart"/>
            <w:r>
              <w:rPr>
                <w:rFonts w:ascii="Browallia New" w:hAnsi="Browallia New" w:cs="Browallia New"/>
              </w:rPr>
              <w:t>qhs</w:t>
            </w:r>
            <w:proofErr w:type="spellEnd"/>
          </w:p>
          <w:p w:rsidR="00090A23" w:rsidRDefault="00090A23" w:rsidP="008040A0">
            <w:pPr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</w:rPr>
              <w:t>Max dose 80 mg/day</w:t>
            </w:r>
          </w:p>
          <w:p w:rsidR="00090A23" w:rsidRDefault="00090A23" w:rsidP="008040A0">
            <w:pPr>
              <w:rPr>
                <w:rFonts w:ascii="Browallia New" w:hAnsi="Browallia New" w:cs="Browallia New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0A23" w:rsidRDefault="00090A23" w:rsidP="008040A0">
            <w:pPr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</w:rPr>
              <w:t> </w:t>
            </w:r>
          </w:p>
        </w:tc>
        <w:tc>
          <w:tcPr>
            <w:tcW w:w="3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0A23" w:rsidRDefault="00090A23" w:rsidP="008040A0">
            <w:pPr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</w:rPr>
              <w:t>OTC</w:t>
            </w:r>
          </w:p>
          <w:p w:rsidR="00090A23" w:rsidRDefault="00090A23" w:rsidP="008040A0">
            <w:pPr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</w:rPr>
              <w:t xml:space="preserve">Canadian </w:t>
            </w:r>
            <w:proofErr w:type="spellStart"/>
            <w:r>
              <w:rPr>
                <w:rFonts w:ascii="Browallia New" w:hAnsi="Browallia New" w:cs="Browallia New"/>
              </w:rPr>
              <w:t>Diclectin</w:t>
            </w:r>
            <w:proofErr w:type="spellEnd"/>
            <w:r>
              <w:rPr>
                <w:rFonts w:ascii="Browallia New" w:hAnsi="Browallia New" w:cs="Browallia New"/>
              </w:rPr>
              <w:t xml:space="preserve"> extended release combines 10 mg doxylamine+10mgVitaminB6 with dosing 1/1/2 tabs daily; </w:t>
            </w:r>
          </w:p>
          <w:p w:rsidR="00090A23" w:rsidRDefault="00090A23" w:rsidP="008040A0">
            <w:pPr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</w:rPr>
              <w:t xml:space="preserve">May be compounded in US </w:t>
            </w:r>
          </w:p>
        </w:tc>
        <w:tc>
          <w:tcPr>
            <w:tcW w:w="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0A23" w:rsidRDefault="00090A23" w:rsidP="008040A0">
            <w:pPr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</w:rPr>
              <w:t>A</w:t>
            </w:r>
          </w:p>
        </w:tc>
      </w:tr>
      <w:tr w:rsidR="00090A23" w:rsidTr="008040A0">
        <w:trPr>
          <w:tblCellSpacing w:w="0" w:type="dxa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0A23" w:rsidRDefault="00090A23" w:rsidP="008040A0">
            <w:pPr>
              <w:rPr>
                <w:rFonts w:ascii="Browallia New" w:hAnsi="Browallia New" w:cs="Browallia New"/>
              </w:rPr>
            </w:pPr>
            <w:proofErr w:type="spellStart"/>
            <w:r>
              <w:rPr>
                <w:rFonts w:ascii="Browallia New" w:hAnsi="Browallia New" w:cs="Browallia New"/>
              </w:rPr>
              <w:t>Dimenhydrinate</w:t>
            </w:r>
            <w:proofErr w:type="spellEnd"/>
            <w:r>
              <w:rPr>
                <w:rFonts w:ascii="Browallia New" w:hAnsi="Browallia New" w:cs="Browallia New"/>
              </w:rPr>
              <w:t xml:space="preserve"> (Dramamine)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0A23" w:rsidRDefault="00090A23" w:rsidP="008040A0">
            <w:pPr>
              <w:rPr>
                <w:rFonts w:ascii="Browallia New" w:hAnsi="Browallia New" w:cs="Browallia New"/>
                <w:lang w:val="fr-FR"/>
              </w:rPr>
            </w:pPr>
            <w:r>
              <w:rPr>
                <w:rFonts w:ascii="Browallia New" w:hAnsi="Browallia New" w:cs="Browallia New"/>
                <w:lang w:val="fr-FR"/>
              </w:rPr>
              <w:t xml:space="preserve">50-100 mg PO/PR q4-6 </w:t>
            </w:r>
            <w:proofErr w:type="spellStart"/>
            <w:r>
              <w:rPr>
                <w:rFonts w:ascii="Browallia New" w:hAnsi="Browallia New" w:cs="Browallia New"/>
                <w:lang w:val="fr-FR"/>
              </w:rPr>
              <w:t>hrs</w:t>
            </w:r>
            <w:proofErr w:type="spellEnd"/>
            <w:r>
              <w:rPr>
                <w:rFonts w:ascii="Browallia New" w:hAnsi="Browallia New" w:cs="Browallia New"/>
                <w:lang w:val="fr-FR"/>
              </w:rPr>
              <w:t xml:space="preserve"> OR</w:t>
            </w:r>
          </w:p>
          <w:p w:rsidR="00090A23" w:rsidRDefault="00090A23" w:rsidP="008040A0">
            <w:pPr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</w:rPr>
              <w:t xml:space="preserve">50 mg IV (in 50 ml saline, over 20 minutes) q6 </w:t>
            </w:r>
            <w:proofErr w:type="spellStart"/>
            <w:r>
              <w:rPr>
                <w:rFonts w:ascii="Browallia New" w:hAnsi="Browallia New" w:cs="Browallia New"/>
              </w:rPr>
              <w:t>hrs</w:t>
            </w:r>
            <w:proofErr w:type="spellEnd"/>
          </w:p>
          <w:p w:rsidR="00090A23" w:rsidRDefault="00090A23" w:rsidP="008040A0">
            <w:pPr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</w:rPr>
              <w:t>Max 400 mg daily</w:t>
            </w:r>
          </w:p>
          <w:p w:rsidR="00090A23" w:rsidRDefault="00090A23" w:rsidP="008040A0">
            <w:pPr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</w:rPr>
              <w:t xml:space="preserve">Max 200 mg daily if patient also taking </w:t>
            </w:r>
            <w:proofErr w:type="spellStart"/>
            <w:r>
              <w:rPr>
                <w:rFonts w:ascii="Browallia New" w:hAnsi="Browallia New" w:cs="Browallia New"/>
              </w:rPr>
              <w:t>doxylamine</w:t>
            </w:r>
            <w:proofErr w:type="spellEnd"/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0A23" w:rsidRDefault="00090A23" w:rsidP="008040A0">
            <w:pPr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</w:rPr>
              <w:t> </w:t>
            </w:r>
          </w:p>
        </w:tc>
        <w:tc>
          <w:tcPr>
            <w:tcW w:w="3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0A23" w:rsidRDefault="00090A23" w:rsidP="008040A0">
            <w:pPr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</w:rPr>
              <w:t> </w:t>
            </w:r>
          </w:p>
        </w:tc>
        <w:tc>
          <w:tcPr>
            <w:tcW w:w="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0A23" w:rsidRDefault="00090A23" w:rsidP="008040A0">
            <w:pPr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</w:rPr>
              <w:t>B</w:t>
            </w:r>
          </w:p>
        </w:tc>
      </w:tr>
      <w:tr w:rsidR="00090A23" w:rsidTr="008040A0">
        <w:trPr>
          <w:tblCellSpacing w:w="0" w:type="dxa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0A23" w:rsidRDefault="00090A23" w:rsidP="008040A0">
            <w:pPr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</w:rPr>
              <w:t>Diphenhydramine (Benadryl)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0A23" w:rsidRDefault="00090A23" w:rsidP="008040A0">
            <w:pPr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</w:rPr>
              <w:t xml:space="preserve">25-50 mg PO/IV q6-8 </w:t>
            </w:r>
            <w:proofErr w:type="spellStart"/>
            <w:r>
              <w:rPr>
                <w:rFonts w:ascii="Browallia New" w:hAnsi="Browallia New" w:cs="Browallia New"/>
              </w:rPr>
              <w:t>hrs</w:t>
            </w:r>
            <w:proofErr w:type="spellEnd"/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0A23" w:rsidRDefault="00090A23" w:rsidP="008040A0">
            <w:pPr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</w:rPr>
              <w:t>No RCT</w:t>
            </w:r>
          </w:p>
        </w:tc>
        <w:tc>
          <w:tcPr>
            <w:tcW w:w="3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0A23" w:rsidRDefault="00090A23" w:rsidP="008040A0">
            <w:pPr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</w:rPr>
              <w:t> </w:t>
            </w:r>
          </w:p>
        </w:tc>
        <w:tc>
          <w:tcPr>
            <w:tcW w:w="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0A23" w:rsidRDefault="00090A23" w:rsidP="008040A0">
            <w:pPr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</w:rPr>
              <w:t>B</w:t>
            </w:r>
          </w:p>
        </w:tc>
      </w:tr>
      <w:tr w:rsidR="00090A23" w:rsidTr="008040A0">
        <w:trPr>
          <w:tblCellSpacing w:w="0" w:type="dxa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0A23" w:rsidRDefault="00090A23" w:rsidP="008040A0">
            <w:pPr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</w:rPr>
              <w:t>Hydroxyzine (</w:t>
            </w:r>
            <w:proofErr w:type="spellStart"/>
            <w:r>
              <w:rPr>
                <w:rFonts w:ascii="Browallia New" w:hAnsi="Browallia New" w:cs="Browallia New"/>
              </w:rPr>
              <w:t>Atarax</w:t>
            </w:r>
            <w:proofErr w:type="spellEnd"/>
            <w:r>
              <w:rPr>
                <w:rFonts w:ascii="Browallia New" w:hAnsi="Browallia New" w:cs="Browallia New"/>
              </w:rPr>
              <w:t xml:space="preserve">, </w:t>
            </w:r>
            <w:proofErr w:type="spellStart"/>
            <w:r>
              <w:rPr>
                <w:rFonts w:ascii="Browallia New" w:hAnsi="Browallia New" w:cs="Browallia New"/>
              </w:rPr>
              <w:t>Vistaril</w:t>
            </w:r>
            <w:proofErr w:type="spellEnd"/>
            <w:r>
              <w:rPr>
                <w:rFonts w:ascii="Browallia New" w:hAnsi="Browallia New" w:cs="Browallia New"/>
              </w:rPr>
              <w:t>)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0A23" w:rsidRDefault="00090A23" w:rsidP="008040A0">
            <w:pPr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</w:rPr>
              <w:t xml:space="preserve">50 mg PO q4-6 </w:t>
            </w:r>
            <w:proofErr w:type="spellStart"/>
            <w:r>
              <w:rPr>
                <w:rFonts w:ascii="Browallia New" w:hAnsi="Browallia New" w:cs="Browallia New"/>
              </w:rPr>
              <w:t>hrs</w:t>
            </w:r>
            <w:proofErr w:type="spellEnd"/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0A23" w:rsidRDefault="00090A23" w:rsidP="008040A0">
            <w:pPr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</w:rPr>
              <w:t>RCT indicate effective</w:t>
            </w:r>
          </w:p>
        </w:tc>
        <w:tc>
          <w:tcPr>
            <w:tcW w:w="3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0A23" w:rsidRDefault="00090A23" w:rsidP="008040A0">
            <w:pPr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</w:rPr>
              <w:t> </w:t>
            </w:r>
          </w:p>
        </w:tc>
        <w:tc>
          <w:tcPr>
            <w:tcW w:w="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0A23" w:rsidRDefault="00090A23" w:rsidP="008040A0">
            <w:pPr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</w:rPr>
              <w:t>C</w:t>
            </w:r>
          </w:p>
        </w:tc>
      </w:tr>
      <w:tr w:rsidR="00090A23" w:rsidTr="008040A0">
        <w:trPr>
          <w:tblCellSpacing w:w="0" w:type="dxa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0A23" w:rsidRDefault="00090A23" w:rsidP="008040A0">
            <w:pPr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</w:rPr>
              <w:t>Meclizine (</w:t>
            </w:r>
            <w:proofErr w:type="spellStart"/>
            <w:r>
              <w:rPr>
                <w:rFonts w:ascii="Browallia New" w:hAnsi="Browallia New" w:cs="Browallia New"/>
              </w:rPr>
              <w:t>Bonine</w:t>
            </w:r>
            <w:proofErr w:type="spellEnd"/>
            <w:r>
              <w:rPr>
                <w:rFonts w:ascii="Browallia New" w:hAnsi="Browallia New" w:cs="Browallia New"/>
              </w:rPr>
              <w:t>)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0A23" w:rsidRDefault="00090A23" w:rsidP="008040A0">
            <w:pPr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</w:rPr>
              <w:t xml:space="preserve">25 mg PO q6 </w:t>
            </w:r>
            <w:proofErr w:type="spellStart"/>
            <w:r>
              <w:rPr>
                <w:rFonts w:ascii="Browallia New" w:hAnsi="Browallia New" w:cs="Browallia New"/>
              </w:rPr>
              <w:t>hrs</w:t>
            </w:r>
            <w:proofErr w:type="spellEnd"/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0A23" w:rsidRDefault="00090A23" w:rsidP="008040A0">
            <w:pPr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</w:rPr>
              <w:t xml:space="preserve">RCT indicate effective </w:t>
            </w:r>
          </w:p>
        </w:tc>
        <w:tc>
          <w:tcPr>
            <w:tcW w:w="3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0A23" w:rsidRDefault="00090A23" w:rsidP="008040A0">
            <w:pPr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</w:rPr>
              <w:t> </w:t>
            </w:r>
          </w:p>
        </w:tc>
        <w:tc>
          <w:tcPr>
            <w:tcW w:w="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0A23" w:rsidRDefault="00090A23" w:rsidP="008040A0">
            <w:pPr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</w:rPr>
              <w:t>B</w:t>
            </w:r>
          </w:p>
        </w:tc>
      </w:tr>
      <w:tr w:rsidR="00090A23" w:rsidTr="008040A0">
        <w:trPr>
          <w:tblCellSpacing w:w="0" w:type="dxa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0A23" w:rsidRDefault="00090A23" w:rsidP="008040A0">
            <w:pPr>
              <w:rPr>
                <w:rFonts w:ascii="Browallia New" w:hAnsi="Browallia New" w:cs="Browallia New"/>
              </w:rPr>
            </w:pPr>
            <w:proofErr w:type="spellStart"/>
            <w:r>
              <w:rPr>
                <w:rFonts w:ascii="Browallia New" w:hAnsi="Browallia New" w:cs="Browallia New"/>
                <w:b/>
                <w:bCs/>
              </w:rPr>
              <w:t>Phenothiazines</w:t>
            </w:r>
            <w:proofErr w:type="spellEnd"/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0A23" w:rsidRDefault="00090A23" w:rsidP="008040A0">
            <w:pPr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0A23" w:rsidRDefault="00090A23" w:rsidP="008040A0">
            <w:pPr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</w:rPr>
              <w:t>RCT indicate effective</w:t>
            </w:r>
          </w:p>
        </w:tc>
        <w:tc>
          <w:tcPr>
            <w:tcW w:w="3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0A23" w:rsidRDefault="00090A23" w:rsidP="008040A0">
            <w:pPr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</w:rPr>
              <w:t>No  known increased risk of malformations</w:t>
            </w:r>
          </w:p>
        </w:tc>
        <w:tc>
          <w:tcPr>
            <w:tcW w:w="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0A23" w:rsidRDefault="00090A23" w:rsidP="008040A0">
            <w:pPr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</w:rPr>
              <w:t> </w:t>
            </w:r>
          </w:p>
        </w:tc>
      </w:tr>
      <w:tr w:rsidR="00090A23" w:rsidTr="008040A0">
        <w:trPr>
          <w:trHeight w:val="483"/>
          <w:tblCellSpacing w:w="0" w:type="dxa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0A23" w:rsidRDefault="00090A23" w:rsidP="008040A0">
            <w:pPr>
              <w:rPr>
                <w:rFonts w:ascii="Browallia New" w:hAnsi="Browallia New" w:cs="Browallia New"/>
              </w:rPr>
            </w:pPr>
            <w:proofErr w:type="spellStart"/>
            <w:r>
              <w:rPr>
                <w:rFonts w:ascii="Browallia New" w:hAnsi="Browallia New" w:cs="Browallia New"/>
              </w:rPr>
              <w:t>Prochlorperazine</w:t>
            </w:r>
            <w:proofErr w:type="spellEnd"/>
            <w:r>
              <w:rPr>
                <w:rFonts w:ascii="Browallia New" w:hAnsi="Browallia New" w:cs="Browallia New"/>
              </w:rPr>
              <w:t xml:space="preserve"> (Compazine, </w:t>
            </w:r>
            <w:proofErr w:type="spellStart"/>
            <w:r>
              <w:rPr>
                <w:rFonts w:ascii="Browallia New" w:hAnsi="Browallia New" w:cs="Browallia New"/>
              </w:rPr>
              <w:t>Bukatel</w:t>
            </w:r>
            <w:proofErr w:type="spellEnd"/>
            <w:r>
              <w:rPr>
                <w:rFonts w:ascii="Browallia New" w:hAnsi="Browallia New" w:cs="Browallia New"/>
              </w:rPr>
              <w:t>)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0A23" w:rsidRDefault="00090A23" w:rsidP="008040A0">
            <w:pPr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</w:rPr>
              <w:t xml:space="preserve">5-10 mg PO/IV q6-8 </w:t>
            </w:r>
            <w:proofErr w:type="spellStart"/>
            <w:r>
              <w:rPr>
                <w:rFonts w:ascii="Browallia New" w:hAnsi="Browallia New" w:cs="Browallia New"/>
              </w:rPr>
              <w:t>hrs</w:t>
            </w:r>
            <w:proofErr w:type="spellEnd"/>
          </w:p>
          <w:p w:rsidR="00090A23" w:rsidRDefault="00090A23" w:rsidP="008040A0">
            <w:pPr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</w:rPr>
              <w:t>25 mg PR/day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0A23" w:rsidRDefault="00090A23" w:rsidP="008040A0">
            <w:pPr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</w:rPr>
              <w:t> </w:t>
            </w:r>
          </w:p>
        </w:tc>
        <w:tc>
          <w:tcPr>
            <w:tcW w:w="3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0A23" w:rsidRDefault="00090A23" w:rsidP="008040A0">
            <w:pPr>
              <w:rPr>
                <w:rFonts w:ascii="Browallia New" w:hAnsi="Browallia New" w:cs="Browallia New"/>
              </w:rPr>
            </w:pPr>
            <w:proofErr w:type="spellStart"/>
            <w:r>
              <w:rPr>
                <w:rFonts w:ascii="Browallia New" w:hAnsi="Browallia New" w:cs="Browallia New"/>
              </w:rPr>
              <w:t>Buccal</w:t>
            </w:r>
            <w:proofErr w:type="spellEnd"/>
            <w:r>
              <w:rPr>
                <w:rFonts w:ascii="Browallia New" w:hAnsi="Browallia New" w:cs="Browallia New"/>
              </w:rPr>
              <w:t xml:space="preserve"> (</w:t>
            </w:r>
            <w:proofErr w:type="spellStart"/>
            <w:r>
              <w:rPr>
                <w:rFonts w:ascii="Browallia New" w:hAnsi="Browallia New" w:cs="Browallia New"/>
              </w:rPr>
              <w:t>Bukatel</w:t>
            </w:r>
            <w:proofErr w:type="spellEnd"/>
            <w:r>
              <w:rPr>
                <w:rFonts w:ascii="Browallia New" w:hAnsi="Browallia New" w:cs="Browallia New"/>
              </w:rPr>
              <w:t xml:space="preserve">) less sedating than  PO </w:t>
            </w:r>
          </w:p>
        </w:tc>
        <w:tc>
          <w:tcPr>
            <w:tcW w:w="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0A23" w:rsidRDefault="00090A23" w:rsidP="008040A0">
            <w:pPr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</w:rPr>
              <w:t>C</w:t>
            </w:r>
          </w:p>
        </w:tc>
      </w:tr>
      <w:tr w:rsidR="00090A23" w:rsidTr="008040A0">
        <w:trPr>
          <w:trHeight w:val="717"/>
          <w:tblCellSpacing w:w="0" w:type="dxa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0A23" w:rsidRDefault="00090A23" w:rsidP="008040A0">
            <w:pPr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</w:rPr>
              <w:t>Promethazine (Phenergan)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0A23" w:rsidRDefault="00090A23" w:rsidP="008040A0">
            <w:pPr>
              <w:rPr>
                <w:rFonts w:ascii="Browallia New" w:hAnsi="Browallia New" w:cs="Browallia New"/>
                <w:lang w:val="pt-BR"/>
              </w:rPr>
            </w:pPr>
            <w:r>
              <w:rPr>
                <w:rFonts w:ascii="Browallia New" w:hAnsi="Browallia New" w:cs="Browallia New"/>
                <w:lang w:val="pt-BR"/>
              </w:rPr>
              <w:t>12.5-25 mg PO/PR/IM/IV q4 hrs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0A23" w:rsidRDefault="00090A23" w:rsidP="008040A0">
            <w:pPr>
              <w:rPr>
                <w:rFonts w:ascii="Browallia New" w:hAnsi="Browallia New" w:cs="Browallia New"/>
                <w:lang w:val="pt-BR"/>
              </w:rPr>
            </w:pPr>
            <w:r>
              <w:rPr>
                <w:rFonts w:ascii="Browallia New" w:hAnsi="Browallia New" w:cs="Browallia New"/>
                <w:lang w:val="pt-BR"/>
              </w:rPr>
              <w:t> </w:t>
            </w:r>
          </w:p>
        </w:tc>
        <w:tc>
          <w:tcPr>
            <w:tcW w:w="3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0A23" w:rsidRDefault="00090A23" w:rsidP="008040A0">
            <w:pPr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</w:rPr>
              <w:t>Avoid IV administration if possible due to association with tissue damage</w:t>
            </w:r>
          </w:p>
        </w:tc>
        <w:tc>
          <w:tcPr>
            <w:tcW w:w="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0A23" w:rsidRDefault="00090A23" w:rsidP="008040A0">
            <w:pPr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</w:rPr>
              <w:t>C</w:t>
            </w:r>
          </w:p>
        </w:tc>
      </w:tr>
      <w:tr w:rsidR="00090A23" w:rsidTr="008040A0">
        <w:trPr>
          <w:trHeight w:val="717"/>
          <w:tblCellSpacing w:w="0" w:type="dxa"/>
        </w:trPr>
        <w:tc>
          <w:tcPr>
            <w:tcW w:w="3075" w:type="dxa"/>
            <w:tcBorders>
              <w:top w:val="outset" w:sz="6" w:space="0" w:color="auto"/>
              <w:left w:val="outset" w:sz="12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0A23" w:rsidRDefault="00090A23" w:rsidP="008040A0">
            <w:pPr>
              <w:rPr>
                <w:rFonts w:ascii="Browallia New" w:hAnsi="Browallia New" w:cs="Browallia New"/>
              </w:rPr>
            </w:pPr>
            <w:proofErr w:type="spellStart"/>
            <w:r>
              <w:rPr>
                <w:rFonts w:ascii="Browallia New" w:hAnsi="Browallia New" w:cs="Browallia New"/>
              </w:rPr>
              <w:lastRenderedPageBreak/>
              <w:t>Chlorpromethazine</w:t>
            </w:r>
            <w:proofErr w:type="spellEnd"/>
            <w:r>
              <w:rPr>
                <w:rFonts w:ascii="Browallia New" w:hAnsi="Browallia New" w:cs="Browallia New"/>
              </w:rPr>
              <w:t xml:space="preserve"> 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0A23" w:rsidRDefault="00090A23" w:rsidP="008040A0">
            <w:pPr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</w:rPr>
              <w:t xml:space="preserve">10-25 mg IM q4-6 </w:t>
            </w:r>
            <w:proofErr w:type="spellStart"/>
            <w:r>
              <w:rPr>
                <w:rFonts w:ascii="Browallia New" w:hAnsi="Browallia New" w:cs="Browallia New"/>
              </w:rPr>
              <w:t>hrs</w:t>
            </w:r>
            <w:proofErr w:type="spellEnd"/>
            <w:r>
              <w:rPr>
                <w:rFonts w:ascii="Browallia New" w:hAnsi="Browallia New" w:cs="Browallia New"/>
              </w:rPr>
              <w:t xml:space="preserve"> OR</w:t>
            </w:r>
          </w:p>
          <w:p w:rsidR="00090A23" w:rsidRDefault="00090A23" w:rsidP="008040A0">
            <w:pPr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</w:rPr>
              <w:t xml:space="preserve">50-100 mg PR q6-8 </w:t>
            </w:r>
            <w:proofErr w:type="spellStart"/>
            <w:r>
              <w:rPr>
                <w:rFonts w:ascii="Browallia New" w:hAnsi="Browallia New" w:cs="Browallia New"/>
              </w:rPr>
              <w:t>hrs</w:t>
            </w:r>
            <w:proofErr w:type="spellEnd"/>
            <w:r>
              <w:rPr>
                <w:rFonts w:ascii="Browallia New" w:hAnsi="Browallia New" w:cs="Browallia New"/>
              </w:rPr>
              <w:t xml:space="preserve"> OR </w:t>
            </w:r>
          </w:p>
          <w:p w:rsidR="00090A23" w:rsidRDefault="00090A23" w:rsidP="008040A0">
            <w:pPr>
              <w:rPr>
                <w:rFonts w:ascii="Browallia New" w:hAnsi="Browallia New" w:cs="Browallia New"/>
                <w:lang w:val="pt-BR"/>
              </w:rPr>
            </w:pPr>
            <w:r>
              <w:rPr>
                <w:rFonts w:ascii="Browallia New" w:hAnsi="Browallia New" w:cs="Browallia New"/>
                <w:lang w:val="pt-BR"/>
              </w:rPr>
              <w:t>25-50 mg IV q4-6 hrs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0A23" w:rsidRDefault="00090A23" w:rsidP="008040A0">
            <w:pPr>
              <w:rPr>
                <w:rFonts w:ascii="Browallia New" w:hAnsi="Browallia New" w:cs="Browallia New"/>
                <w:lang w:val="pt-BR"/>
              </w:rPr>
            </w:pPr>
            <w:r>
              <w:rPr>
                <w:rFonts w:ascii="Browallia New" w:hAnsi="Browallia New" w:cs="Browallia New"/>
                <w:lang w:val="pt-BR"/>
              </w:rPr>
              <w:t> </w:t>
            </w:r>
          </w:p>
        </w:tc>
        <w:tc>
          <w:tcPr>
            <w:tcW w:w="3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0A23" w:rsidRDefault="00090A23" w:rsidP="008040A0">
            <w:pPr>
              <w:rPr>
                <w:rFonts w:ascii="Browallia New" w:hAnsi="Browallia New" w:cs="Browallia New"/>
              </w:rPr>
            </w:pPr>
          </w:p>
        </w:tc>
        <w:tc>
          <w:tcPr>
            <w:tcW w:w="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12" w:space="0" w:color="auto"/>
            </w:tcBorders>
            <w:shd w:val="clear" w:color="auto" w:fill="CCFFCC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0A23" w:rsidRDefault="00090A23" w:rsidP="008040A0">
            <w:pPr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</w:rPr>
              <w:t>C</w:t>
            </w:r>
          </w:p>
        </w:tc>
      </w:tr>
    </w:tbl>
    <w:p w:rsidR="00090A23" w:rsidRDefault="00090A23" w:rsidP="00090A23"/>
    <w:tbl>
      <w:tblPr>
        <w:tblW w:w="14040" w:type="dxa"/>
        <w:tblCellSpacing w:w="0" w:type="dxa"/>
        <w:tblInd w:w="-51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15"/>
        <w:gridCol w:w="4500"/>
        <w:gridCol w:w="2700"/>
        <w:gridCol w:w="3370"/>
        <w:gridCol w:w="755"/>
      </w:tblGrid>
      <w:tr w:rsidR="00090A23" w:rsidTr="008040A0">
        <w:trPr>
          <w:tblCellSpacing w:w="0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0A23" w:rsidRDefault="00090A23" w:rsidP="008040A0">
            <w:pPr>
              <w:rPr>
                <w:rFonts w:ascii="Browallia New" w:hAnsi="Browallia New" w:cs="Browallia New"/>
              </w:rPr>
            </w:pPr>
            <w:r>
              <w:br w:type="page"/>
            </w:r>
            <w:r>
              <w:rPr>
                <w:rFonts w:ascii="Browallia New" w:hAnsi="Browallia New" w:cs="Browallia New"/>
                <w:b/>
                <w:bCs/>
              </w:rPr>
              <w:t>Dopamine antagonists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0A23" w:rsidRDefault="00090A23" w:rsidP="008040A0">
            <w:pPr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</w:rPr>
              <w:t>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0A23" w:rsidRDefault="00090A23" w:rsidP="008040A0">
            <w:pPr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</w:rPr>
              <w:t> </w:t>
            </w:r>
          </w:p>
        </w:tc>
        <w:tc>
          <w:tcPr>
            <w:tcW w:w="3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0A23" w:rsidRDefault="00090A23" w:rsidP="008040A0">
            <w:pPr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</w:rPr>
              <w:t> No known malformations</w:t>
            </w:r>
          </w:p>
        </w:tc>
        <w:tc>
          <w:tcPr>
            <w:tcW w:w="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0A23" w:rsidRDefault="00090A23" w:rsidP="008040A0">
            <w:pPr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</w:rPr>
              <w:t> </w:t>
            </w:r>
          </w:p>
        </w:tc>
      </w:tr>
      <w:tr w:rsidR="00090A23" w:rsidTr="008040A0">
        <w:trPr>
          <w:tblCellSpacing w:w="0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0A23" w:rsidRDefault="00090A23" w:rsidP="008040A0">
            <w:pPr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</w:rPr>
              <w:t>Metoclopramide (Reglan)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0A23" w:rsidRDefault="00090A23" w:rsidP="008040A0">
            <w:pPr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</w:rPr>
              <w:t xml:space="preserve">5-10 mg IM/PO/IV q8 </w:t>
            </w:r>
            <w:proofErr w:type="spellStart"/>
            <w:r>
              <w:rPr>
                <w:rFonts w:ascii="Browallia New" w:hAnsi="Browallia New" w:cs="Browallia New"/>
              </w:rPr>
              <w:t>hrs</w:t>
            </w:r>
            <w:proofErr w:type="spellEnd"/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0A23" w:rsidRDefault="00090A23" w:rsidP="008040A0">
            <w:pPr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</w:rPr>
              <w:t xml:space="preserve">RCT indicate as effective as promethazine </w:t>
            </w:r>
          </w:p>
        </w:tc>
        <w:tc>
          <w:tcPr>
            <w:tcW w:w="3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0A23" w:rsidRDefault="00090A23" w:rsidP="008040A0">
            <w:pPr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</w:rPr>
              <w:t xml:space="preserve">Avoid use &gt; 12 </w:t>
            </w:r>
            <w:proofErr w:type="spellStart"/>
            <w:r>
              <w:rPr>
                <w:rFonts w:ascii="Browallia New" w:hAnsi="Browallia New" w:cs="Browallia New"/>
              </w:rPr>
              <w:t>wks</w:t>
            </w:r>
            <w:proofErr w:type="spellEnd"/>
            <w:r>
              <w:rPr>
                <w:rFonts w:ascii="Browallia New" w:hAnsi="Browallia New" w:cs="Browallia New"/>
              </w:rPr>
              <w:t xml:space="preserve"> due to increased</w:t>
            </w:r>
            <w:r>
              <w:rPr>
                <w:rStyle w:val="CommentReference"/>
              </w:rPr>
              <w:t xml:space="preserve"> </w:t>
            </w:r>
            <w:r>
              <w:rPr>
                <w:rFonts w:ascii="Browallia New" w:hAnsi="Browallia New" w:cs="Browallia New"/>
              </w:rPr>
              <w:t xml:space="preserve"> risk of tardive dyskinesia </w:t>
            </w:r>
          </w:p>
        </w:tc>
        <w:tc>
          <w:tcPr>
            <w:tcW w:w="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0A23" w:rsidRDefault="00090A23" w:rsidP="008040A0">
            <w:pPr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</w:rPr>
              <w:t>B</w:t>
            </w:r>
          </w:p>
        </w:tc>
      </w:tr>
      <w:tr w:rsidR="00090A23" w:rsidTr="008040A0">
        <w:trPr>
          <w:tblCellSpacing w:w="0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0A23" w:rsidRDefault="00090A23" w:rsidP="008040A0">
            <w:pPr>
              <w:rPr>
                <w:rFonts w:ascii="Browallia New" w:hAnsi="Browallia New" w:cs="Browallia New"/>
              </w:rPr>
            </w:pPr>
            <w:proofErr w:type="spellStart"/>
            <w:r>
              <w:rPr>
                <w:rFonts w:ascii="Browallia New" w:hAnsi="Browallia New" w:cs="Browallia New"/>
              </w:rPr>
              <w:t>Trimethobenzamide</w:t>
            </w:r>
            <w:proofErr w:type="spellEnd"/>
            <w:r>
              <w:rPr>
                <w:rFonts w:ascii="Browallia New" w:hAnsi="Browallia New" w:cs="Browallia New"/>
              </w:rPr>
              <w:t xml:space="preserve"> (</w:t>
            </w:r>
            <w:proofErr w:type="spellStart"/>
            <w:r>
              <w:rPr>
                <w:rFonts w:ascii="Browallia New" w:hAnsi="Browallia New" w:cs="Browallia New"/>
              </w:rPr>
              <w:t>Tigan</w:t>
            </w:r>
            <w:proofErr w:type="spellEnd"/>
            <w:r>
              <w:rPr>
                <w:rFonts w:ascii="Browallia New" w:hAnsi="Browallia New" w:cs="Browallia New"/>
              </w:rPr>
              <w:t>)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0A23" w:rsidRDefault="00090A23" w:rsidP="008040A0">
            <w:pPr>
              <w:rPr>
                <w:rFonts w:ascii="Browallia New" w:hAnsi="Browallia New" w:cs="Browallia New"/>
                <w:lang w:val="pt-BR"/>
              </w:rPr>
            </w:pPr>
            <w:r>
              <w:rPr>
                <w:rFonts w:ascii="Browallia New" w:hAnsi="Browallia New" w:cs="Browallia New"/>
                <w:lang w:val="pt-BR"/>
              </w:rPr>
              <w:t>200-300 mg PO/PR Q6-8 hrs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0A23" w:rsidRDefault="00090A23" w:rsidP="008040A0">
            <w:pPr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</w:rPr>
              <w:t xml:space="preserve">RCT indicates effective </w:t>
            </w:r>
          </w:p>
        </w:tc>
        <w:tc>
          <w:tcPr>
            <w:tcW w:w="3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0A23" w:rsidRDefault="00090A23" w:rsidP="008040A0">
            <w:pPr>
              <w:rPr>
                <w:rFonts w:ascii="Browallia New" w:hAnsi="Browallia New" w:cs="Browallia New"/>
              </w:rPr>
            </w:pPr>
          </w:p>
        </w:tc>
        <w:tc>
          <w:tcPr>
            <w:tcW w:w="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0A23" w:rsidRDefault="00090A23" w:rsidP="008040A0">
            <w:pPr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</w:rPr>
              <w:t>C</w:t>
            </w:r>
          </w:p>
        </w:tc>
      </w:tr>
      <w:tr w:rsidR="00090A23" w:rsidTr="008040A0">
        <w:trPr>
          <w:tblCellSpacing w:w="0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0A23" w:rsidRDefault="00090A23" w:rsidP="008040A0">
            <w:pPr>
              <w:rPr>
                <w:rFonts w:ascii="Browallia New" w:hAnsi="Browallia New" w:cs="Browallia New"/>
              </w:rPr>
            </w:pPr>
            <w:proofErr w:type="spellStart"/>
            <w:r>
              <w:rPr>
                <w:rFonts w:ascii="Browallia New" w:hAnsi="Browallia New" w:cs="Browallia New"/>
              </w:rPr>
              <w:t>Droperidol</w:t>
            </w:r>
            <w:proofErr w:type="spellEnd"/>
            <w:r>
              <w:rPr>
                <w:rFonts w:ascii="Browallia New" w:hAnsi="Browallia New" w:cs="Browallia New"/>
              </w:rPr>
              <w:t xml:space="preserve"> (</w:t>
            </w:r>
            <w:proofErr w:type="spellStart"/>
            <w:r>
              <w:rPr>
                <w:rFonts w:ascii="Browallia New" w:hAnsi="Browallia New" w:cs="Browallia New"/>
              </w:rPr>
              <w:t>Inapsine</w:t>
            </w:r>
            <w:proofErr w:type="spellEnd"/>
            <w:r>
              <w:rPr>
                <w:rFonts w:ascii="Browallia New" w:hAnsi="Browallia New" w:cs="Browallia New"/>
              </w:rPr>
              <w:t xml:space="preserve">) 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0A23" w:rsidRDefault="00090A23" w:rsidP="008040A0">
            <w:pPr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</w:rPr>
              <w:t xml:space="preserve">0.5-2.5 mg IM/IV q3-4 </w:t>
            </w:r>
            <w:proofErr w:type="spellStart"/>
            <w:r>
              <w:rPr>
                <w:rFonts w:ascii="Browallia New" w:hAnsi="Browallia New" w:cs="Browallia New"/>
              </w:rPr>
              <w:t>hrs</w:t>
            </w:r>
            <w:proofErr w:type="spellEnd"/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0A23" w:rsidRDefault="00090A23" w:rsidP="008040A0">
            <w:pPr>
              <w:rPr>
                <w:rFonts w:ascii="Browallia New" w:hAnsi="Browallia New" w:cs="Browallia New"/>
              </w:rPr>
            </w:pPr>
          </w:p>
        </w:tc>
        <w:tc>
          <w:tcPr>
            <w:tcW w:w="3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0A23" w:rsidRDefault="00090A23" w:rsidP="008040A0">
            <w:pPr>
              <w:rPr>
                <w:rFonts w:ascii="Browallia New" w:hAnsi="Browallia New" w:cs="Browallia New"/>
              </w:rPr>
            </w:pPr>
          </w:p>
        </w:tc>
        <w:tc>
          <w:tcPr>
            <w:tcW w:w="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0A23" w:rsidRDefault="00090A23" w:rsidP="008040A0">
            <w:pPr>
              <w:rPr>
                <w:rFonts w:ascii="Browallia New" w:hAnsi="Browallia New" w:cs="Browallia New"/>
              </w:rPr>
            </w:pPr>
          </w:p>
        </w:tc>
      </w:tr>
      <w:tr w:rsidR="00090A23" w:rsidTr="008040A0">
        <w:trPr>
          <w:tblCellSpacing w:w="0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99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0A23" w:rsidRDefault="00090A23" w:rsidP="008040A0">
            <w:pPr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  <w:b/>
                <w:bCs/>
              </w:rPr>
              <w:t>5-Hydroxytryptamine3-receptor antagonist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99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0A23" w:rsidRDefault="00090A23" w:rsidP="008040A0">
            <w:pPr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</w:rPr>
              <w:t>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99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0A23" w:rsidRDefault="00090A23" w:rsidP="008040A0">
            <w:pPr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</w:rPr>
              <w:t> </w:t>
            </w:r>
          </w:p>
        </w:tc>
        <w:tc>
          <w:tcPr>
            <w:tcW w:w="3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99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0A23" w:rsidRDefault="00090A23" w:rsidP="008040A0">
            <w:pPr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</w:rPr>
              <w:t> </w:t>
            </w:r>
          </w:p>
        </w:tc>
        <w:tc>
          <w:tcPr>
            <w:tcW w:w="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99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0A23" w:rsidRDefault="00090A23" w:rsidP="008040A0">
            <w:pPr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</w:rPr>
              <w:t> </w:t>
            </w:r>
          </w:p>
        </w:tc>
      </w:tr>
      <w:tr w:rsidR="00090A23" w:rsidTr="008040A0">
        <w:trPr>
          <w:tblCellSpacing w:w="0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99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0A23" w:rsidRDefault="00090A23" w:rsidP="008040A0">
            <w:pPr>
              <w:rPr>
                <w:rFonts w:ascii="Browallia New" w:hAnsi="Browallia New" w:cs="Browallia New"/>
              </w:rPr>
            </w:pPr>
            <w:proofErr w:type="spellStart"/>
            <w:r>
              <w:rPr>
                <w:rFonts w:ascii="Browallia New" w:hAnsi="Browallia New" w:cs="Browallia New"/>
              </w:rPr>
              <w:t>Ondansetron</w:t>
            </w:r>
            <w:proofErr w:type="spellEnd"/>
            <w:r>
              <w:rPr>
                <w:rFonts w:ascii="Browallia New" w:hAnsi="Browallia New" w:cs="Browallia New"/>
              </w:rPr>
              <w:t xml:space="preserve"> (Zofran)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99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0A23" w:rsidRDefault="00090A23" w:rsidP="008040A0">
            <w:pPr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</w:rPr>
              <w:t xml:space="preserve">4-8 mg PO/IV (over 15 minutes) q6-8 </w:t>
            </w:r>
            <w:proofErr w:type="spellStart"/>
            <w:r>
              <w:rPr>
                <w:rFonts w:ascii="Browallia New" w:hAnsi="Browallia New" w:cs="Browallia New"/>
              </w:rPr>
              <w:t>hrs</w:t>
            </w:r>
            <w:proofErr w:type="spellEnd"/>
            <w:r>
              <w:rPr>
                <w:rFonts w:ascii="Browallia New" w:hAnsi="Browallia New" w:cs="Browallia New"/>
              </w:rPr>
              <w:t xml:space="preserve"> OR 1mg/</w:t>
            </w:r>
            <w:proofErr w:type="spellStart"/>
            <w:r>
              <w:rPr>
                <w:rFonts w:ascii="Browallia New" w:hAnsi="Browallia New" w:cs="Browallia New"/>
              </w:rPr>
              <w:t>hr</w:t>
            </w:r>
            <w:proofErr w:type="spellEnd"/>
            <w:r>
              <w:rPr>
                <w:rFonts w:ascii="Browallia New" w:hAnsi="Browallia New" w:cs="Browallia New"/>
              </w:rPr>
              <w:t xml:space="preserve"> continuous infusion up to 24 </w:t>
            </w:r>
            <w:proofErr w:type="spellStart"/>
            <w:r>
              <w:rPr>
                <w:rFonts w:ascii="Browallia New" w:hAnsi="Browallia New" w:cs="Browallia New"/>
              </w:rPr>
              <w:t>hrs</w:t>
            </w:r>
            <w:proofErr w:type="spellEnd"/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99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0A23" w:rsidRDefault="00090A23" w:rsidP="008040A0">
            <w:pPr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</w:rPr>
              <w:t>RCT indicates as effective as promethazine for vomiting;  not as effective for nausea</w:t>
            </w:r>
          </w:p>
        </w:tc>
        <w:tc>
          <w:tcPr>
            <w:tcW w:w="3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99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0A23" w:rsidRDefault="00090A23" w:rsidP="008040A0">
            <w:pPr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</w:rPr>
              <w:t>No known malformations, but safety undetermined especially during first trimester</w:t>
            </w:r>
          </w:p>
        </w:tc>
        <w:tc>
          <w:tcPr>
            <w:tcW w:w="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99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0A23" w:rsidRDefault="00090A23" w:rsidP="008040A0">
            <w:pPr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</w:rPr>
              <w:t>B</w:t>
            </w:r>
          </w:p>
        </w:tc>
      </w:tr>
      <w:tr w:rsidR="00090A23" w:rsidTr="008040A0">
        <w:trPr>
          <w:tblCellSpacing w:w="0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0A23" w:rsidRDefault="00090A23" w:rsidP="008040A0">
            <w:pPr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  <w:b/>
                <w:bCs/>
              </w:rPr>
              <w:t>Glucocorticoids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0A23" w:rsidRDefault="00090A23" w:rsidP="008040A0">
            <w:pPr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</w:rPr>
              <w:t>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0A23" w:rsidRDefault="00090A23" w:rsidP="008040A0">
            <w:pPr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</w:rPr>
              <w:t> </w:t>
            </w:r>
          </w:p>
        </w:tc>
        <w:tc>
          <w:tcPr>
            <w:tcW w:w="3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0A23" w:rsidRDefault="00090A23" w:rsidP="008040A0">
            <w:pPr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</w:rPr>
              <w:t> </w:t>
            </w:r>
          </w:p>
        </w:tc>
        <w:tc>
          <w:tcPr>
            <w:tcW w:w="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0A23" w:rsidRDefault="00090A23" w:rsidP="008040A0">
            <w:pPr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</w:rPr>
              <w:t> </w:t>
            </w:r>
          </w:p>
        </w:tc>
      </w:tr>
      <w:tr w:rsidR="00090A23" w:rsidTr="008040A0">
        <w:trPr>
          <w:tblCellSpacing w:w="0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0A23" w:rsidRDefault="00090A23" w:rsidP="008040A0">
            <w:pPr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</w:rPr>
              <w:t>Methylprednisolone (Medrol)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0A23" w:rsidRDefault="00090A23" w:rsidP="008040A0">
            <w:pPr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</w:rPr>
              <w:t xml:space="preserve">16 mg PO/IV q8 </w:t>
            </w:r>
            <w:proofErr w:type="spellStart"/>
            <w:r>
              <w:rPr>
                <w:rFonts w:ascii="Browallia New" w:hAnsi="Browallia New" w:cs="Browallia New"/>
              </w:rPr>
              <w:t>hrs</w:t>
            </w:r>
            <w:proofErr w:type="spellEnd"/>
            <w:r>
              <w:rPr>
                <w:rFonts w:ascii="Browallia New" w:hAnsi="Browallia New" w:cs="Browallia New"/>
              </w:rPr>
              <w:t>, x 3 days.  Taper over 2 weeks to lowest effective dose.  Limit total use to 6 wks.</w:t>
            </w:r>
          </w:p>
          <w:p w:rsidR="00090A23" w:rsidRDefault="00090A23" w:rsidP="008040A0">
            <w:pPr>
              <w:rPr>
                <w:rFonts w:ascii="Browallia New" w:hAnsi="Browallia New" w:cs="Browallia New"/>
              </w:rPr>
            </w:pP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0A23" w:rsidRDefault="00090A23" w:rsidP="008040A0">
            <w:pPr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</w:rPr>
              <w:t>RCT indicate mixed effects on hospital readmission rates; responders show improvement within first 3 days of therapy</w:t>
            </w:r>
          </w:p>
        </w:tc>
        <w:tc>
          <w:tcPr>
            <w:tcW w:w="3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0A23" w:rsidRDefault="00090A23" w:rsidP="008040A0">
            <w:pPr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</w:rPr>
              <w:t xml:space="preserve">For use as last resort.  Avoid use before 10 </w:t>
            </w:r>
            <w:proofErr w:type="spellStart"/>
            <w:r>
              <w:rPr>
                <w:rFonts w:ascii="Browallia New" w:hAnsi="Browallia New" w:cs="Browallia New"/>
              </w:rPr>
              <w:t>wks</w:t>
            </w:r>
            <w:proofErr w:type="spellEnd"/>
            <w:r>
              <w:rPr>
                <w:rFonts w:ascii="Browallia New" w:hAnsi="Browallia New" w:cs="Browallia New"/>
              </w:rPr>
              <w:t xml:space="preserve"> gestation due to 3-4X increased risk of clefts. Serious maternal adverse effects if used for more than 6 </w:t>
            </w:r>
            <w:proofErr w:type="spellStart"/>
            <w:r>
              <w:rPr>
                <w:rFonts w:ascii="Browallia New" w:hAnsi="Browallia New" w:cs="Browallia New"/>
              </w:rPr>
              <w:t>wks</w:t>
            </w:r>
            <w:proofErr w:type="spellEnd"/>
          </w:p>
        </w:tc>
        <w:tc>
          <w:tcPr>
            <w:tcW w:w="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0A23" w:rsidRDefault="00090A23" w:rsidP="008040A0">
            <w:pPr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</w:rPr>
              <w:t>C</w:t>
            </w:r>
          </w:p>
        </w:tc>
      </w:tr>
      <w:tr w:rsidR="00090A23" w:rsidTr="008040A0">
        <w:trPr>
          <w:tblCellSpacing w:w="0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0A23" w:rsidRDefault="00090A23" w:rsidP="008040A0">
            <w:pPr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</w:rPr>
              <w:t xml:space="preserve">Prednisolone 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0A23" w:rsidRDefault="00090A23" w:rsidP="008040A0">
            <w:pPr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</w:rPr>
              <w:t>40-60 PO daily, taper by halving dose q3 days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0A23" w:rsidRDefault="00090A23" w:rsidP="008040A0">
            <w:pPr>
              <w:rPr>
                <w:rFonts w:ascii="Browallia New" w:hAnsi="Browallia New" w:cs="Browallia New"/>
              </w:rPr>
            </w:pPr>
          </w:p>
        </w:tc>
        <w:tc>
          <w:tcPr>
            <w:tcW w:w="3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0A23" w:rsidRDefault="00090A23" w:rsidP="008040A0">
            <w:pPr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</w:rPr>
              <w:t xml:space="preserve">For use as last resort.  Avoid use before 10 </w:t>
            </w:r>
            <w:proofErr w:type="spellStart"/>
            <w:r>
              <w:rPr>
                <w:rFonts w:ascii="Browallia New" w:hAnsi="Browallia New" w:cs="Browallia New"/>
              </w:rPr>
              <w:t>wks</w:t>
            </w:r>
            <w:proofErr w:type="spellEnd"/>
            <w:r>
              <w:rPr>
                <w:rFonts w:ascii="Browallia New" w:hAnsi="Browallia New" w:cs="Browallia New"/>
              </w:rPr>
              <w:t xml:space="preserve"> gestation due to 3-4X increased risk of clefts. Serious maternal adverse effects if used for more than 6 </w:t>
            </w:r>
            <w:proofErr w:type="spellStart"/>
            <w:r>
              <w:rPr>
                <w:rFonts w:ascii="Browallia New" w:hAnsi="Browallia New" w:cs="Browallia New"/>
              </w:rPr>
              <w:t>wks</w:t>
            </w:r>
            <w:proofErr w:type="spellEnd"/>
          </w:p>
        </w:tc>
        <w:tc>
          <w:tcPr>
            <w:tcW w:w="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0A23" w:rsidRDefault="00090A23" w:rsidP="008040A0">
            <w:pPr>
              <w:rPr>
                <w:rFonts w:ascii="Browallia New" w:hAnsi="Browallia New" w:cs="Browallia New"/>
              </w:rPr>
            </w:pPr>
          </w:p>
        </w:tc>
      </w:tr>
      <w:tr w:rsidR="00090A23" w:rsidTr="008040A0">
        <w:trPr>
          <w:tblCellSpacing w:w="0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0A23" w:rsidRDefault="00090A23" w:rsidP="008040A0">
            <w:pPr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  <w:b/>
                <w:bCs/>
              </w:rPr>
              <w:t>Alternative/Complementary Therapies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0A23" w:rsidRDefault="00090A23" w:rsidP="008040A0">
            <w:pPr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</w:rPr>
              <w:t>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0A23" w:rsidRDefault="00090A23" w:rsidP="008040A0">
            <w:pPr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</w:rPr>
              <w:t> </w:t>
            </w:r>
          </w:p>
        </w:tc>
        <w:tc>
          <w:tcPr>
            <w:tcW w:w="3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0A23" w:rsidRDefault="00090A23" w:rsidP="008040A0">
            <w:pPr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</w:rPr>
              <w:t> </w:t>
            </w:r>
          </w:p>
        </w:tc>
        <w:tc>
          <w:tcPr>
            <w:tcW w:w="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0A23" w:rsidRDefault="00090A23" w:rsidP="008040A0">
            <w:pPr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</w:rPr>
              <w:t> </w:t>
            </w:r>
          </w:p>
        </w:tc>
      </w:tr>
      <w:tr w:rsidR="00090A23" w:rsidTr="008040A0">
        <w:trPr>
          <w:tblCellSpacing w:w="0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0A23" w:rsidRDefault="00090A23" w:rsidP="008040A0">
            <w:pPr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</w:rPr>
              <w:lastRenderedPageBreak/>
              <w:t>Ginger extract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0A23" w:rsidRDefault="00090A23" w:rsidP="008040A0">
            <w:pPr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</w:rPr>
              <w:t>125-250 mg PO</w:t>
            </w:r>
            <w:bookmarkStart w:id="2" w:name="0.1__GoBack"/>
            <w:bookmarkEnd w:id="2"/>
            <w:r>
              <w:rPr>
                <w:rFonts w:ascii="Browallia New" w:hAnsi="Browallia New" w:cs="Browallia New"/>
              </w:rPr>
              <w:t xml:space="preserve"> </w:t>
            </w:r>
            <w:proofErr w:type="spellStart"/>
            <w:r>
              <w:rPr>
                <w:rFonts w:ascii="Browallia New" w:hAnsi="Browallia New" w:cs="Browallia New"/>
              </w:rPr>
              <w:t>qid</w:t>
            </w:r>
            <w:proofErr w:type="spellEnd"/>
            <w:r>
              <w:rPr>
                <w:rFonts w:ascii="Browallia New" w:hAnsi="Browallia New" w:cs="Browallia New"/>
              </w:rPr>
              <w:t xml:space="preserve">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0A23" w:rsidRDefault="00090A23" w:rsidP="008040A0">
            <w:pPr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</w:rPr>
              <w:t xml:space="preserve">RCT indicate effective treatment </w:t>
            </w:r>
          </w:p>
        </w:tc>
        <w:tc>
          <w:tcPr>
            <w:tcW w:w="3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0A23" w:rsidRDefault="00090A23" w:rsidP="008040A0">
            <w:pPr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</w:rPr>
              <w:t xml:space="preserve">Uncommon, mild gastrointestinal side effects, (heartburn).  No known </w:t>
            </w:r>
            <w:proofErr w:type="spellStart"/>
            <w:r>
              <w:rPr>
                <w:rFonts w:ascii="Browallia New" w:hAnsi="Browallia New" w:cs="Browallia New"/>
              </w:rPr>
              <w:t>teratogenic</w:t>
            </w:r>
            <w:proofErr w:type="spellEnd"/>
            <w:r>
              <w:rPr>
                <w:rFonts w:ascii="Browallia New" w:hAnsi="Browallia New" w:cs="Browallia New"/>
              </w:rPr>
              <w:t xml:space="preserve"> effects.</w:t>
            </w:r>
          </w:p>
          <w:p w:rsidR="00090A23" w:rsidRDefault="00090A23" w:rsidP="008040A0">
            <w:pPr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</w:rPr>
              <w:t xml:space="preserve">OTC.  Not regulated by FDA.  </w:t>
            </w:r>
          </w:p>
        </w:tc>
        <w:tc>
          <w:tcPr>
            <w:tcW w:w="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0A23" w:rsidRDefault="00090A23" w:rsidP="008040A0">
            <w:pPr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</w:rPr>
              <w:t>C</w:t>
            </w:r>
          </w:p>
        </w:tc>
      </w:tr>
      <w:tr w:rsidR="00090A23" w:rsidTr="008040A0">
        <w:trPr>
          <w:tblCellSpacing w:w="0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0A23" w:rsidRDefault="00090A23" w:rsidP="008040A0">
            <w:pPr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</w:rPr>
              <w:t>Acupuncture at P6 point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0A23" w:rsidRDefault="00090A23" w:rsidP="008040A0">
            <w:pPr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</w:rPr>
              <w:t>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0A23" w:rsidRDefault="00090A23" w:rsidP="008040A0">
            <w:pPr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</w:rPr>
              <w:t>Mixed results in RCT</w:t>
            </w:r>
          </w:p>
        </w:tc>
        <w:tc>
          <w:tcPr>
            <w:tcW w:w="3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0A23" w:rsidRDefault="00090A23" w:rsidP="008040A0">
            <w:pPr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</w:rPr>
              <w:t> </w:t>
            </w:r>
          </w:p>
        </w:tc>
        <w:tc>
          <w:tcPr>
            <w:tcW w:w="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0A23" w:rsidRDefault="00090A23" w:rsidP="008040A0">
            <w:pPr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</w:rPr>
              <w:t> </w:t>
            </w:r>
          </w:p>
        </w:tc>
      </w:tr>
      <w:tr w:rsidR="00090A23" w:rsidTr="008040A0">
        <w:trPr>
          <w:tblCellSpacing w:w="0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0A23" w:rsidRDefault="00090A23" w:rsidP="008040A0">
            <w:pPr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</w:rPr>
              <w:t xml:space="preserve">Acupressure (Sea-Band, </w:t>
            </w:r>
            <w:proofErr w:type="spellStart"/>
            <w:r>
              <w:rPr>
                <w:rFonts w:ascii="Browallia New" w:hAnsi="Browallia New" w:cs="Browallia New"/>
              </w:rPr>
              <w:t>Bioband</w:t>
            </w:r>
            <w:proofErr w:type="spellEnd"/>
            <w:r>
              <w:rPr>
                <w:rFonts w:ascii="Browallia New" w:hAnsi="Browallia New" w:cs="Browallia New"/>
              </w:rPr>
              <w:t>)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0A23" w:rsidRDefault="00090A23" w:rsidP="008040A0">
            <w:pPr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</w:rPr>
              <w:t>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0A23" w:rsidRDefault="00090A23" w:rsidP="008040A0">
            <w:pPr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</w:rPr>
              <w:t>Mixed results, no blinded studies, may be significant placebo effect</w:t>
            </w:r>
          </w:p>
        </w:tc>
        <w:tc>
          <w:tcPr>
            <w:tcW w:w="3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0A23" w:rsidRDefault="00090A23" w:rsidP="008040A0">
            <w:pPr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</w:rPr>
              <w:t> </w:t>
            </w:r>
          </w:p>
        </w:tc>
        <w:tc>
          <w:tcPr>
            <w:tcW w:w="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0A23" w:rsidRDefault="00090A23" w:rsidP="008040A0">
            <w:pPr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</w:rPr>
              <w:t> </w:t>
            </w:r>
          </w:p>
        </w:tc>
      </w:tr>
      <w:tr w:rsidR="00090A23" w:rsidTr="008040A0">
        <w:trPr>
          <w:tblCellSpacing w:w="0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12" w:space="0" w:color="auto"/>
              <w:right w:val="outset" w:sz="6" w:space="0" w:color="auto"/>
            </w:tcBorders>
            <w:shd w:val="clear" w:color="auto" w:fill="E0E0E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0A23" w:rsidRDefault="00090A23" w:rsidP="008040A0">
            <w:pPr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</w:rPr>
              <w:t>Hypnosis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12" w:space="0" w:color="auto"/>
              <w:right w:val="outset" w:sz="6" w:space="0" w:color="auto"/>
            </w:tcBorders>
            <w:shd w:val="clear" w:color="auto" w:fill="E0E0E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0A23" w:rsidRDefault="00090A23" w:rsidP="008040A0">
            <w:pPr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</w:rPr>
              <w:t>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12" w:space="0" w:color="auto"/>
              <w:right w:val="outset" w:sz="6" w:space="0" w:color="auto"/>
            </w:tcBorders>
            <w:shd w:val="clear" w:color="auto" w:fill="E0E0E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0A23" w:rsidRDefault="00090A23" w:rsidP="008040A0">
            <w:pPr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</w:rPr>
              <w:t>Uncontrolled studies indicate possible benefit</w:t>
            </w:r>
          </w:p>
        </w:tc>
        <w:tc>
          <w:tcPr>
            <w:tcW w:w="3370" w:type="dxa"/>
            <w:tcBorders>
              <w:top w:val="outset" w:sz="6" w:space="0" w:color="auto"/>
              <w:left w:val="outset" w:sz="6" w:space="0" w:color="auto"/>
              <w:bottom w:val="outset" w:sz="12" w:space="0" w:color="auto"/>
              <w:right w:val="outset" w:sz="6" w:space="0" w:color="auto"/>
            </w:tcBorders>
            <w:shd w:val="clear" w:color="auto" w:fill="E0E0E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0A23" w:rsidRDefault="00090A23" w:rsidP="008040A0">
            <w:pPr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</w:rPr>
              <w:t> </w:t>
            </w:r>
          </w:p>
        </w:tc>
        <w:tc>
          <w:tcPr>
            <w:tcW w:w="755" w:type="dxa"/>
            <w:tcBorders>
              <w:top w:val="outset" w:sz="6" w:space="0" w:color="auto"/>
              <w:left w:val="outset" w:sz="6" w:space="0" w:color="auto"/>
              <w:bottom w:val="outset" w:sz="12" w:space="0" w:color="auto"/>
              <w:right w:val="outset" w:sz="6" w:space="0" w:color="auto"/>
            </w:tcBorders>
            <w:shd w:val="clear" w:color="auto" w:fill="E0E0E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0A23" w:rsidRDefault="00090A23" w:rsidP="008040A0">
            <w:pPr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</w:rPr>
              <w:t> </w:t>
            </w:r>
          </w:p>
        </w:tc>
      </w:tr>
    </w:tbl>
    <w:p w:rsidR="00090A23" w:rsidRDefault="00090A23" w:rsidP="00090A23">
      <w:pPr>
        <w:pStyle w:val="NormalWeb"/>
        <w:rPr>
          <w:rFonts w:ascii="Browallia New" w:hAnsi="Browallia New" w:cs="Browallia New"/>
        </w:rPr>
      </w:pPr>
      <w:r>
        <w:rPr>
          <w:rFonts w:ascii="Browallia New" w:hAnsi="Browallia New" w:cs="Browallia New"/>
        </w:rPr>
        <w:t>†FDA denotes Food and Drug Administration.  ‡OTC denotes over the counter.   *RCT denotes randomized controlled trial(s).</w:t>
      </w:r>
    </w:p>
    <w:p w:rsidR="00090A23" w:rsidRDefault="00090A23" w:rsidP="00090A23">
      <w:pPr>
        <w:pStyle w:val="NormalWeb"/>
        <w:rPr>
          <w:rFonts w:ascii="Browallia New" w:hAnsi="Browallia New" w:cs="Browallia New"/>
        </w:rPr>
      </w:pPr>
      <w:proofErr w:type="gramStart"/>
      <w:r>
        <w:rPr>
          <w:rFonts w:ascii="Browallia New" w:hAnsi="Browallia New" w:cs="Browallia New"/>
        </w:rPr>
        <w:t>Adapted from: The American College of Obstetricians and Gynecologists (ACOG).</w:t>
      </w:r>
      <w:proofErr w:type="gramEnd"/>
      <w:r>
        <w:rPr>
          <w:rFonts w:ascii="Browallia New" w:hAnsi="Browallia New" w:cs="Browallia New"/>
        </w:rPr>
        <w:t xml:space="preserve">  </w:t>
      </w:r>
      <w:proofErr w:type="gramStart"/>
      <w:r>
        <w:rPr>
          <w:rFonts w:ascii="Browallia New" w:hAnsi="Browallia New" w:cs="Browallia New"/>
        </w:rPr>
        <w:t>ACOG Practice bulletin number 52, Nausea and vomiting in pregnancy.</w:t>
      </w:r>
      <w:proofErr w:type="gramEnd"/>
      <w:r>
        <w:rPr>
          <w:rFonts w:ascii="Browallia New" w:hAnsi="Browallia New" w:cs="Browallia New"/>
        </w:rPr>
        <w:t xml:space="preserve">  Obstetrics and Gynecology 103 (4): 803-815; </w:t>
      </w:r>
      <w:proofErr w:type="spellStart"/>
      <w:r>
        <w:rPr>
          <w:rFonts w:ascii="Browallia New" w:hAnsi="Browallia New" w:cs="Browallia New"/>
        </w:rPr>
        <w:t>Niebyl</w:t>
      </w:r>
      <w:proofErr w:type="spellEnd"/>
      <w:r>
        <w:rPr>
          <w:rFonts w:ascii="Browallia New" w:hAnsi="Browallia New" w:cs="Browallia New"/>
        </w:rPr>
        <w:t xml:space="preserve"> JR. NEJM. 2010</w:t>
      </w:r>
      <w:proofErr w:type="gramStart"/>
      <w:r>
        <w:rPr>
          <w:rFonts w:ascii="Browallia New" w:hAnsi="Browallia New" w:cs="Browallia New"/>
        </w:rPr>
        <w:t>;363</w:t>
      </w:r>
      <w:proofErr w:type="gramEnd"/>
      <w:r>
        <w:rPr>
          <w:rFonts w:ascii="Browallia New" w:hAnsi="Browallia New" w:cs="Browallia New"/>
        </w:rPr>
        <w:t xml:space="preserve">(16):1544-1550. </w:t>
      </w:r>
      <w:proofErr w:type="spellStart"/>
      <w:proofErr w:type="gramStart"/>
      <w:r>
        <w:rPr>
          <w:rFonts w:ascii="Browallia New" w:hAnsi="Browallia New" w:cs="Browallia New"/>
        </w:rPr>
        <w:t>Jueckstock</w:t>
      </w:r>
      <w:proofErr w:type="spellEnd"/>
      <w:r>
        <w:rPr>
          <w:rFonts w:ascii="Browallia New" w:hAnsi="Browallia New" w:cs="Browallia New"/>
        </w:rPr>
        <w:t xml:space="preserve"> et al. BCM Medicine.</w:t>
      </w:r>
      <w:proofErr w:type="gramEnd"/>
      <w:r>
        <w:rPr>
          <w:rFonts w:ascii="Browallia New" w:hAnsi="Browallia New" w:cs="Browallia New"/>
        </w:rPr>
        <w:t xml:space="preserve"> 2010</w:t>
      </w:r>
      <w:proofErr w:type="gramStart"/>
      <w:r>
        <w:rPr>
          <w:rFonts w:ascii="Browallia New" w:hAnsi="Browallia New" w:cs="Browallia New"/>
        </w:rPr>
        <w:t>;8:46</w:t>
      </w:r>
      <w:proofErr w:type="gramEnd"/>
      <w:r>
        <w:rPr>
          <w:rFonts w:ascii="Browallia New" w:hAnsi="Browallia New" w:cs="Browallia New"/>
        </w:rPr>
        <w:t xml:space="preserve">.  </w:t>
      </w:r>
      <w:proofErr w:type="spellStart"/>
      <w:proofErr w:type="gramStart"/>
      <w:r>
        <w:rPr>
          <w:rFonts w:ascii="Browallia New" w:hAnsi="Browallia New" w:cs="Browallia New"/>
        </w:rPr>
        <w:t>Ebrahimi</w:t>
      </w:r>
      <w:proofErr w:type="spellEnd"/>
      <w:r>
        <w:rPr>
          <w:rFonts w:ascii="Browallia New" w:hAnsi="Browallia New" w:cs="Browallia New"/>
        </w:rPr>
        <w:t xml:space="preserve"> N et al. </w:t>
      </w:r>
      <w:proofErr w:type="spellStart"/>
      <w:r>
        <w:rPr>
          <w:rFonts w:ascii="Browallia New" w:hAnsi="Browallia New" w:cs="Browallia New"/>
        </w:rPr>
        <w:t>Int</w:t>
      </w:r>
      <w:proofErr w:type="spellEnd"/>
      <w:r>
        <w:rPr>
          <w:rFonts w:ascii="Browallia New" w:hAnsi="Browallia New" w:cs="Browallia New"/>
        </w:rPr>
        <w:t xml:space="preserve"> J Women’s Health.</w:t>
      </w:r>
      <w:proofErr w:type="gramEnd"/>
      <w:r>
        <w:rPr>
          <w:rFonts w:ascii="Browallia New" w:hAnsi="Browallia New" w:cs="Browallia New"/>
        </w:rPr>
        <w:t xml:space="preserve"> 2010</w:t>
      </w:r>
      <w:proofErr w:type="gramStart"/>
      <w:r>
        <w:rPr>
          <w:rFonts w:ascii="Browallia New" w:hAnsi="Browallia New" w:cs="Browallia New"/>
        </w:rPr>
        <w:t>;2:241</w:t>
      </w:r>
      <w:proofErr w:type="gramEnd"/>
      <w:r>
        <w:rPr>
          <w:rFonts w:ascii="Browallia New" w:hAnsi="Browallia New" w:cs="Browallia New"/>
        </w:rPr>
        <w:t xml:space="preserve">-248. </w:t>
      </w:r>
    </w:p>
    <w:p w:rsidR="00090A23" w:rsidRDefault="00090A23"/>
    <w:sectPr w:rsidR="00090A23" w:rsidSect="00090A23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A23"/>
    <w:rsid w:val="00090A23"/>
    <w:rsid w:val="00114605"/>
    <w:rsid w:val="00676130"/>
    <w:rsid w:val="00821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A2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90A23"/>
    <w:pPr>
      <w:spacing w:before="100" w:beforeAutospacing="1" w:after="100" w:afterAutospacing="1"/>
    </w:pPr>
  </w:style>
  <w:style w:type="character" w:styleId="CommentReference">
    <w:name w:val="annotation reference"/>
    <w:uiPriority w:val="99"/>
    <w:semiHidden/>
    <w:unhideWhenUsed/>
    <w:rsid w:val="00090A23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A2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90A23"/>
    <w:pPr>
      <w:spacing w:before="100" w:beforeAutospacing="1" w:after="100" w:afterAutospacing="1"/>
    </w:pPr>
  </w:style>
  <w:style w:type="character" w:styleId="CommentReference">
    <w:name w:val="annotation reference"/>
    <w:uiPriority w:val="99"/>
    <w:semiHidden/>
    <w:unhideWhenUsed/>
    <w:rsid w:val="00090A2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</dc:creator>
  <cp:lastModifiedBy>Donna</cp:lastModifiedBy>
  <cp:revision>1</cp:revision>
  <dcterms:created xsi:type="dcterms:W3CDTF">2013-01-09T15:47:00Z</dcterms:created>
  <dcterms:modified xsi:type="dcterms:W3CDTF">2013-01-09T15:49:00Z</dcterms:modified>
</cp:coreProperties>
</file>